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ascii="Times New Roman" w:hAnsi="Times New Roman"/>
          <w:b/>
          <w:bCs/>
          <w:sz w:val="44"/>
        </w:rPr>
      </w:pPr>
      <w:r>
        <w:rPr>
          <w:rFonts w:ascii="Times New Roman" w:hAnsi="Times New Roman"/>
          <w:b/>
          <w:bCs/>
          <w:sz w:val="28"/>
        </w:rPr>
        <w:drawing>
          <wp:inline distT="0" distB="0" distL="0" distR="0">
            <wp:extent cx="790575" cy="685800"/>
            <wp:effectExtent l="0" t="0" r="9525" b="0"/>
            <wp:docPr id="1" name="图片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667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bCs/>
          <w:sz w:val="28"/>
        </w:rPr>
        <w:t xml:space="preserve">    </w:t>
      </w:r>
      <w:r>
        <w:rPr>
          <w:rFonts w:ascii="Times New Roman" w:hAnsi="Times New Roman"/>
          <w:b/>
          <w:bCs/>
          <w:sz w:val="44"/>
        </w:rPr>
        <w:t>丽 水 学 院</w:t>
      </w:r>
    </w:p>
    <w:p>
      <w:pPr>
        <w:spacing w:line="500" w:lineRule="exact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2024年硕士学位研究生招生考试业务课考试大纲</w:t>
      </w:r>
    </w:p>
    <w:p>
      <w:pPr>
        <w:spacing w:line="500" w:lineRule="exac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          </w:t>
      </w:r>
      <w:r>
        <w:rPr>
          <w:rFonts w:ascii="Times New Roman" w:hAnsi="Times New Roman"/>
          <w:b/>
          <w:bCs/>
          <w:sz w:val="28"/>
          <w:u w:val="single"/>
        </w:rPr>
        <w:t xml:space="preserve">考试科目：农业综合知识一                 代码：339        </w:t>
      </w:r>
    </w:p>
    <w:p>
      <w:pPr>
        <w:spacing w:line="500" w:lineRule="exact"/>
        <w:rPr>
          <w:rFonts w:ascii="Times New Roman" w:hAnsi="Times New Roman"/>
          <w:bCs/>
          <w:szCs w:val="21"/>
        </w:rPr>
      </w:pPr>
    </w:p>
    <w:p>
      <w:pPr>
        <w:pStyle w:val="2"/>
        <w:adjustRightInd w:val="0"/>
        <w:snapToGrid w:val="0"/>
        <w:spacing w:before="0" w:after="0" w:line="360" w:lineRule="auto"/>
        <w:ind w:firstLine="480" w:firstLineChars="200"/>
        <w:rPr>
          <w:b w:val="0"/>
          <w:lang w:bidi="ar"/>
        </w:rPr>
      </w:pPr>
      <w:r>
        <w:rPr>
          <w:b w:val="0"/>
          <w:lang w:bidi="ar"/>
        </w:rPr>
        <w:t>一、基本要求</w:t>
      </w:r>
    </w:p>
    <w:p>
      <w:pPr>
        <w:pStyle w:val="3"/>
        <w:adjustRightInd w:val="0"/>
        <w:snapToGrid w:val="0"/>
        <w:spacing w:before="0" w:after="0" w:line="360" w:lineRule="auto"/>
        <w:ind w:firstLine="480" w:firstLineChars="200"/>
        <w:rPr>
          <w:rFonts w:cs="Times New Roman"/>
          <w:lang w:bidi="ar"/>
        </w:rPr>
      </w:pPr>
      <w:r>
        <w:rPr>
          <w:rFonts w:cs="Times New Roman"/>
          <w:lang w:bidi="ar"/>
        </w:rPr>
        <w:t>土壤学部分：</w:t>
      </w:r>
      <w:r>
        <w:rPr>
          <w:rFonts w:eastAsia="宋体" w:cs="Times New Roman"/>
          <w:b w:val="0"/>
          <w:bCs w:val="0"/>
          <w:sz w:val="21"/>
          <w:szCs w:val="24"/>
        </w:rPr>
        <w:t>主要目的是测试考生全面掌握土壤学的基本概念、基本理论，熟练应用土壤学知识解决生产问题，考察学生具有运用所学知识分析问题和解决问题的能力。</w:t>
      </w:r>
    </w:p>
    <w:p>
      <w:pPr>
        <w:pStyle w:val="3"/>
        <w:adjustRightInd w:val="0"/>
        <w:snapToGrid w:val="0"/>
        <w:spacing w:before="0" w:after="0" w:line="360" w:lineRule="auto"/>
        <w:ind w:firstLine="480" w:firstLineChars="200"/>
        <w:rPr>
          <w:rFonts w:cs="Times New Roman"/>
          <w:lang w:bidi="ar"/>
        </w:rPr>
      </w:pPr>
      <w:r>
        <w:rPr>
          <w:rFonts w:cs="Times New Roman"/>
          <w:lang w:bidi="ar"/>
        </w:rPr>
        <w:t>植物生理学部分：</w:t>
      </w:r>
      <w:r>
        <w:rPr>
          <w:rFonts w:eastAsia="宋体" w:cs="Times New Roman"/>
          <w:b w:val="0"/>
          <w:bCs w:val="0"/>
          <w:sz w:val="21"/>
          <w:szCs w:val="24"/>
        </w:rPr>
        <w:t>要求考生全面系统地掌握植物生理学的基本概念、理论和主要研究方法，熟悉植物生理学在自己专业领域中的应用，了解植物生理学的主要发展趋势和前沿领域，具有应用植物生理学知识分析、认识和解决问题的能力。</w:t>
      </w:r>
    </w:p>
    <w:p>
      <w:pPr>
        <w:pStyle w:val="3"/>
        <w:adjustRightInd w:val="0"/>
        <w:snapToGrid w:val="0"/>
        <w:spacing w:before="0" w:after="0" w:line="360" w:lineRule="auto"/>
        <w:ind w:firstLine="480" w:firstLineChars="200"/>
        <w:rPr>
          <w:rFonts w:eastAsia="宋体" w:cs="Times New Roman"/>
          <w:b w:val="0"/>
          <w:bCs w:val="0"/>
          <w:sz w:val="21"/>
          <w:szCs w:val="24"/>
        </w:rPr>
      </w:pPr>
      <w:r>
        <w:rPr>
          <w:rFonts w:cs="Times New Roman"/>
          <w:lang w:bidi="ar"/>
        </w:rPr>
        <w:t>植物学部分：</w:t>
      </w:r>
      <w:r>
        <w:rPr>
          <w:rFonts w:eastAsia="宋体" w:cs="Times New Roman"/>
          <w:b w:val="0"/>
          <w:bCs w:val="0"/>
          <w:sz w:val="21"/>
          <w:szCs w:val="24"/>
        </w:rPr>
        <w:t>主要内容包括植物的细胞与组织、植物体的形态结构和发育、植物的繁殖、植物分类与系统发育四大部分。要求考生能熟练掌握植物形态解剖的基本概念，掌握植物形态解剖特征，系统掌握被子植物分类和命名的知识，并具有综合运用所学知识分析问题和解决问题的能力。</w:t>
      </w:r>
    </w:p>
    <w:p>
      <w:pPr>
        <w:pStyle w:val="2"/>
        <w:adjustRightInd w:val="0"/>
        <w:snapToGrid w:val="0"/>
        <w:spacing w:before="0" w:after="0" w:line="360" w:lineRule="auto"/>
        <w:ind w:firstLine="480" w:firstLineChars="200"/>
        <w:rPr>
          <w:b w:val="0"/>
          <w:lang w:bidi="ar"/>
        </w:rPr>
      </w:pPr>
      <w:r>
        <w:rPr>
          <w:b w:val="0"/>
          <w:lang w:bidi="ar"/>
        </w:rPr>
        <w:t>二、考试形式、时间和试卷结构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考试形式、时间：本科目采用闭卷笔试形式，试卷满分为150分，考试时间为180分钟。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试卷结构：</w:t>
      </w:r>
    </w:p>
    <w:p>
      <w:pPr>
        <w:pStyle w:val="15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是非题：每题1分，共50分；</w:t>
      </w:r>
    </w:p>
    <w:p>
      <w:pPr>
        <w:pStyle w:val="15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单项选择题：每题0.5分，共15分；</w:t>
      </w:r>
    </w:p>
    <w:p>
      <w:pPr>
        <w:pStyle w:val="15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辨析题：每题6分，共60分；</w:t>
      </w:r>
    </w:p>
    <w:p>
      <w:pPr>
        <w:pStyle w:val="15"/>
        <w:widowControl/>
        <w:numPr>
          <w:ilvl w:val="0"/>
          <w:numId w:val="1"/>
        </w:numPr>
        <w:adjustRightInd w:val="0"/>
        <w:snapToGrid w:val="0"/>
        <w:spacing w:line="360" w:lineRule="auto"/>
        <w:ind w:firstLine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论述题：共3题，共25分。</w:t>
      </w:r>
    </w:p>
    <w:p>
      <w:pPr>
        <w:pStyle w:val="2"/>
        <w:adjustRightInd w:val="0"/>
        <w:snapToGrid w:val="0"/>
        <w:spacing w:before="0" w:after="0" w:line="360" w:lineRule="auto"/>
        <w:ind w:firstLine="480" w:firstLineChars="200"/>
        <w:rPr>
          <w:b w:val="0"/>
          <w:lang w:bidi="ar"/>
        </w:rPr>
      </w:pPr>
      <w:r>
        <w:rPr>
          <w:b w:val="0"/>
          <w:lang w:bidi="ar"/>
        </w:rPr>
        <w:t>三、考试内容和考试要求</w:t>
      </w:r>
    </w:p>
    <w:p>
      <w:pPr>
        <w:pStyle w:val="3"/>
        <w:adjustRightInd w:val="0"/>
        <w:snapToGrid w:val="0"/>
        <w:spacing w:before="0" w:after="0" w:line="360" w:lineRule="auto"/>
        <w:ind w:firstLine="480" w:firstLineChars="200"/>
        <w:rPr>
          <w:rFonts w:cs="Times New Roman"/>
          <w:lang w:bidi="ar"/>
        </w:rPr>
      </w:pPr>
      <w:r>
        <w:rPr>
          <w:rFonts w:cs="Times New Roman"/>
          <w:lang w:bidi="ar"/>
        </w:rPr>
        <w:t>土壤学部分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  <w:lang w:bidi="ar"/>
        </w:rPr>
      </w:pPr>
      <w:r>
        <w:rPr>
          <w:b/>
          <w:lang w:bidi="ar"/>
        </w:rPr>
        <w:t>（一）绪论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2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土壤学相关概念；</w:t>
      </w:r>
    </w:p>
    <w:p>
      <w:pPr>
        <w:pStyle w:val="15"/>
        <w:numPr>
          <w:ilvl w:val="0"/>
          <w:numId w:val="2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土壤是生态系统的重要组成部分。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3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了解土壤在生态系统中的作用；</w:t>
      </w:r>
    </w:p>
    <w:p>
      <w:pPr>
        <w:pStyle w:val="15"/>
        <w:numPr>
          <w:ilvl w:val="0"/>
          <w:numId w:val="3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理解土壤、土壤肥力的概念，土壤肥力在农业生产中的作用。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  <w:lang w:bidi="ar"/>
        </w:rPr>
      </w:pPr>
      <w:r>
        <w:rPr>
          <w:b/>
          <w:lang w:bidi="ar"/>
        </w:rPr>
        <w:t>（二）岩石风化和土壤形成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4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土壤形成因素及其在土壤发生中的作用；</w:t>
      </w:r>
    </w:p>
    <w:p>
      <w:pPr>
        <w:pStyle w:val="15"/>
        <w:numPr>
          <w:ilvl w:val="0"/>
          <w:numId w:val="4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土壤形成过程和土壤发育。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5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了解风化产物的地球化学类型，影响岩石风化的综合因素；</w:t>
      </w:r>
    </w:p>
    <w:p>
      <w:pPr>
        <w:pStyle w:val="15"/>
        <w:numPr>
          <w:ilvl w:val="0"/>
          <w:numId w:val="5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理解物理风化与化学风化概念，化学风化类型及影响因素，风化产物的生态类型；</w:t>
      </w:r>
    </w:p>
    <w:p>
      <w:pPr>
        <w:pStyle w:val="15"/>
        <w:numPr>
          <w:ilvl w:val="0"/>
          <w:numId w:val="5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理解地质大、小循环及其对土壤形成的作用；</w:t>
      </w:r>
    </w:p>
    <w:p>
      <w:pPr>
        <w:pStyle w:val="15"/>
        <w:numPr>
          <w:ilvl w:val="0"/>
          <w:numId w:val="5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理解五大成土因素对土壤形成的作用，不同因素影响下的土壤特性；</w:t>
      </w:r>
    </w:p>
    <w:p>
      <w:pPr>
        <w:pStyle w:val="15"/>
        <w:numPr>
          <w:ilvl w:val="0"/>
          <w:numId w:val="5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理解风化产物的母质类型、土壤剖面的形态特征。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  <w:lang w:bidi="ar"/>
        </w:rPr>
      </w:pPr>
      <w:r>
        <w:rPr>
          <w:b/>
          <w:lang w:bidi="ar"/>
        </w:rPr>
        <w:t>（三）土壤物理性质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6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土壤的孔性、结构性、耕性和力学性质；</w:t>
      </w:r>
    </w:p>
    <w:p>
      <w:pPr>
        <w:pStyle w:val="15"/>
        <w:numPr>
          <w:ilvl w:val="0"/>
          <w:numId w:val="6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  <w:color w:val="000000"/>
        </w:rPr>
        <w:t>土壤水分</w:t>
      </w:r>
      <w:r>
        <w:rPr>
          <w:rFonts w:ascii="Times New Roman" w:hAnsi="Times New Roman" w:cs="Times New Roman"/>
          <w:color w:val="000000"/>
        </w:rPr>
        <w:t>、土壤空气和热量</w:t>
      </w:r>
      <w:r>
        <w:rPr>
          <w:rFonts w:ascii="Times New Roman" w:hAnsi="Times New Roman" w:eastAsia="宋体" w:cs="Times New Roman"/>
          <w:color w:val="000000"/>
        </w:rPr>
        <w:t>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7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了解土壤矿物质的元素组成与矿物组成，不同矿物质土壤的性质差异；</w:t>
      </w:r>
    </w:p>
    <w:p>
      <w:pPr>
        <w:pStyle w:val="15"/>
        <w:numPr>
          <w:ilvl w:val="0"/>
          <w:numId w:val="7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了解我国土壤矿物的分布规律；</w:t>
      </w:r>
    </w:p>
    <w:p>
      <w:pPr>
        <w:pStyle w:val="15"/>
        <w:numPr>
          <w:ilvl w:val="0"/>
          <w:numId w:val="7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了解土壤水的常用测定法与表示法，土壤水分特殊曲线；</w:t>
      </w:r>
    </w:p>
    <w:p>
      <w:pPr>
        <w:pStyle w:val="15"/>
        <w:numPr>
          <w:ilvl w:val="0"/>
          <w:numId w:val="7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理解土壤密度与容重的概念，利用土壤密度与容重熟练计算土壤孔度、土壤贮水量和养分贮量；</w:t>
      </w:r>
    </w:p>
    <w:p>
      <w:pPr>
        <w:pStyle w:val="15"/>
        <w:numPr>
          <w:ilvl w:val="0"/>
          <w:numId w:val="7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理解土壤粒级与质地的概念，不同质地土壤的肥力特点和利用改良方法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7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理解土壤孔隙、孔隙性和孔隙度的概念，孔隙分级及不同孔隙的作用；</w:t>
      </w:r>
    </w:p>
    <w:p>
      <w:pPr>
        <w:pStyle w:val="15"/>
        <w:numPr>
          <w:ilvl w:val="0"/>
          <w:numId w:val="7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理解土壤不同水分常数的概念，影响土壤有效水的因素</w:t>
      </w:r>
      <w:r>
        <w:rPr>
          <w:rFonts w:ascii="Times New Roman" w:hAnsi="Times New Roman" w:cs="Times New Roman"/>
        </w:rPr>
        <w:t>；</w:t>
      </w:r>
    </w:p>
    <w:p>
      <w:pPr>
        <w:pStyle w:val="15"/>
        <w:numPr>
          <w:ilvl w:val="0"/>
          <w:numId w:val="7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理解土壤热容量、导热率的概念。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  <w:lang w:bidi="ar"/>
        </w:rPr>
      </w:pPr>
      <w:r>
        <w:rPr>
          <w:b/>
          <w:lang w:bidi="ar"/>
        </w:rPr>
        <w:t>（四）土壤化学性质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8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土壤胶体</w:t>
      </w:r>
      <w:r>
        <w:rPr>
          <w:rFonts w:ascii="Times New Roman" w:hAnsi="Times New Roman" w:cs="Times New Roman"/>
        </w:rPr>
        <w:t>、土壤吸收性能、土壤酸碱性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8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土壤碳、氮的生物地球化学循环。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9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理解土壤胶体的电荷种类和来源；</w:t>
      </w:r>
    </w:p>
    <w:p>
      <w:pPr>
        <w:pStyle w:val="15"/>
        <w:numPr>
          <w:ilvl w:val="0"/>
          <w:numId w:val="9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理解土壤阳离子交换的概念，土壤阳离子交换作用的特点，土壤阳离子交换的影响因素，土壤交换性阳离子的交换能力、有效度；</w:t>
      </w:r>
    </w:p>
    <w:p>
      <w:pPr>
        <w:pStyle w:val="15"/>
        <w:numPr>
          <w:ilvl w:val="0"/>
          <w:numId w:val="9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理解土壤盐基饱和度的计算；</w:t>
      </w:r>
    </w:p>
    <w:p>
      <w:pPr>
        <w:pStyle w:val="15"/>
        <w:numPr>
          <w:ilvl w:val="0"/>
          <w:numId w:val="9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理解土壤缓冲性的概念及土壤具有缓冲性的原因。</w:t>
      </w:r>
    </w:p>
    <w:p>
      <w:pPr>
        <w:pStyle w:val="15"/>
        <w:numPr>
          <w:ilvl w:val="0"/>
          <w:numId w:val="9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掌握土壤有机质的来源、含量及作用；</w:t>
      </w:r>
      <w:r>
        <w:rPr>
          <w:rFonts w:ascii="Times New Roman" w:hAnsi="Times New Roman" w:cs="Times New Roman"/>
        </w:rPr>
        <w:t>土壤有机质的矿化与腐殖化过程；土壤有机质对土壤肥力的作用；</w:t>
      </w:r>
    </w:p>
    <w:p>
      <w:pPr>
        <w:pStyle w:val="15"/>
        <w:numPr>
          <w:ilvl w:val="0"/>
          <w:numId w:val="9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  <w:color w:val="000000"/>
        </w:rPr>
      </w:pPr>
      <w:r>
        <w:rPr>
          <w:rFonts w:ascii="Times New Roman" w:hAnsi="Times New Roman" w:eastAsia="宋体" w:cs="Times New Roman"/>
        </w:rPr>
        <w:t>掌握土壤酸的成因，土壤酸的类型和相互联系，影响</w:t>
      </w:r>
      <w:r>
        <w:rPr>
          <w:rFonts w:ascii="Times New Roman" w:hAnsi="Times New Roman" w:eastAsia="宋体" w:cs="Times New Roman"/>
          <w:color w:val="000000"/>
        </w:rPr>
        <w:t>土壤酸的因素。</w:t>
      </w:r>
    </w:p>
    <w:p>
      <w:pPr>
        <w:pStyle w:val="15"/>
        <w:numPr>
          <w:ilvl w:val="0"/>
          <w:numId w:val="9"/>
        </w:numPr>
        <w:adjustRightInd w:val="0"/>
        <w:snapToGrid w:val="0"/>
        <w:spacing w:line="360" w:lineRule="auto"/>
        <w:ind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理解土壤碳、氮循环，温室气体排放与全球气候变化关系。</w:t>
      </w:r>
    </w:p>
    <w:p>
      <w:pPr>
        <w:pStyle w:val="3"/>
        <w:adjustRightInd w:val="0"/>
        <w:snapToGrid w:val="0"/>
        <w:spacing w:before="0" w:after="0" w:line="360" w:lineRule="auto"/>
        <w:ind w:firstLine="480" w:firstLineChars="200"/>
        <w:rPr>
          <w:rFonts w:cs="Times New Roman"/>
          <w:lang w:bidi="ar"/>
        </w:rPr>
      </w:pPr>
      <w:r>
        <w:rPr>
          <w:rFonts w:cs="Times New Roman"/>
          <w:lang w:bidi="ar"/>
        </w:rPr>
        <w:t>植物生理学部分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  <w:lang w:bidi="ar"/>
        </w:rPr>
      </w:pPr>
      <w:r>
        <w:rPr>
          <w:b/>
          <w:lang w:bidi="ar"/>
        </w:rPr>
        <w:t>（一）植物的水分生理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10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水分在植物生命活动中的作用；</w:t>
      </w:r>
    </w:p>
    <w:p>
      <w:pPr>
        <w:pStyle w:val="15"/>
        <w:numPr>
          <w:ilvl w:val="0"/>
          <w:numId w:val="10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植物细胞对水分的吸收；</w:t>
      </w:r>
    </w:p>
    <w:p>
      <w:pPr>
        <w:pStyle w:val="15"/>
        <w:numPr>
          <w:ilvl w:val="0"/>
          <w:numId w:val="10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植物根系对水分的吸收及水在植物中的运输；</w:t>
      </w:r>
    </w:p>
    <w:p>
      <w:pPr>
        <w:pStyle w:val="15"/>
        <w:numPr>
          <w:ilvl w:val="0"/>
          <w:numId w:val="10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植物的蒸腾作用；</w:t>
      </w:r>
    </w:p>
    <w:p>
      <w:pPr>
        <w:pStyle w:val="15"/>
        <w:numPr>
          <w:ilvl w:val="0"/>
          <w:numId w:val="10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合理灌溉的生理基础。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1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了解植物的含水量，理解植物体内水分存在状态和水分在植物生命活动中的作用；</w:t>
      </w:r>
    </w:p>
    <w:p>
      <w:pPr>
        <w:pStyle w:val="15"/>
        <w:numPr>
          <w:ilvl w:val="0"/>
          <w:numId w:val="1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理解植物细胞对水分的吸收方式：扩散、集流、渗透作用；理解细胞水势的组成和细胞间水分移动方向；</w:t>
      </w:r>
    </w:p>
    <w:p>
      <w:pPr>
        <w:pStyle w:val="15"/>
        <w:numPr>
          <w:ilvl w:val="0"/>
          <w:numId w:val="1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理解植物根系对水分的吸收途径、动力，影响根系吸水的土壤条件；</w:t>
      </w:r>
    </w:p>
    <w:p>
      <w:pPr>
        <w:pStyle w:val="15"/>
        <w:numPr>
          <w:ilvl w:val="0"/>
          <w:numId w:val="1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理解植物体内水分的运输途径、速度和动力；</w:t>
      </w:r>
    </w:p>
    <w:p>
      <w:pPr>
        <w:pStyle w:val="15"/>
        <w:numPr>
          <w:ilvl w:val="0"/>
          <w:numId w:val="1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了解蒸腾作用的生理意义和部位，理解气孔蒸腾的机理，以及影响蒸腾的外、内条件；</w:t>
      </w:r>
    </w:p>
    <w:p>
      <w:pPr>
        <w:pStyle w:val="15"/>
        <w:numPr>
          <w:ilvl w:val="0"/>
          <w:numId w:val="1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理解作物需水规律，合理灌溉的时期、指标和方法。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  <w:lang w:bidi="ar"/>
        </w:rPr>
      </w:pPr>
      <w:r>
        <w:rPr>
          <w:b/>
          <w:lang w:bidi="ar"/>
        </w:rPr>
        <w:t>（二）植物的光合作用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12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光合作用的生理意义；</w:t>
      </w:r>
    </w:p>
    <w:p>
      <w:pPr>
        <w:pStyle w:val="15"/>
        <w:numPr>
          <w:ilvl w:val="0"/>
          <w:numId w:val="12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叶绿体色素的性质和生理作用；</w:t>
      </w:r>
    </w:p>
    <w:p>
      <w:pPr>
        <w:pStyle w:val="15"/>
        <w:numPr>
          <w:ilvl w:val="0"/>
          <w:numId w:val="12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光合作用过程的三步反应、植物光合特征以及影响光合作用的因素；</w:t>
      </w:r>
    </w:p>
    <w:p>
      <w:pPr>
        <w:pStyle w:val="15"/>
        <w:numPr>
          <w:ilvl w:val="0"/>
          <w:numId w:val="12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光呼吸</w:t>
      </w:r>
      <w:r>
        <w:rPr>
          <w:rFonts w:ascii="Times New Roman" w:hAnsi="Times New Roman" w:cs="Times New Roman"/>
          <w:sz w:val="24"/>
        </w:rPr>
        <w:t>；</w:t>
      </w:r>
    </w:p>
    <w:p>
      <w:pPr>
        <w:pStyle w:val="15"/>
        <w:numPr>
          <w:ilvl w:val="0"/>
          <w:numId w:val="12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植物的光能利用率。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13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了解植物光合作用的生理意义；</w:t>
      </w:r>
    </w:p>
    <w:p>
      <w:pPr>
        <w:pStyle w:val="15"/>
        <w:numPr>
          <w:ilvl w:val="0"/>
          <w:numId w:val="13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理解叶绿体各光合色素的性质和生理作用，掌握植物叶色变化的原因和影响因素；</w:t>
      </w:r>
    </w:p>
    <w:p>
      <w:pPr>
        <w:pStyle w:val="15"/>
        <w:numPr>
          <w:ilvl w:val="0"/>
          <w:numId w:val="13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理解光合作用的机理、光合作用过程的三步反应，掌握植物的光合特征以及C</w:t>
      </w:r>
      <w:r>
        <w:rPr>
          <w:rFonts w:ascii="Times New Roman" w:hAnsi="Times New Roman" w:eastAsia="宋体" w:cs="Times New Roman"/>
          <w:vertAlign w:val="subscript"/>
        </w:rPr>
        <w:t>3</w:t>
      </w:r>
      <w:r>
        <w:rPr>
          <w:rFonts w:ascii="Times New Roman" w:hAnsi="Times New Roman" w:eastAsia="宋体" w:cs="Times New Roman"/>
        </w:rPr>
        <w:t>、C</w:t>
      </w:r>
      <w:r>
        <w:rPr>
          <w:rFonts w:ascii="Times New Roman" w:hAnsi="Times New Roman" w:eastAsia="宋体" w:cs="Times New Roman"/>
          <w:vertAlign w:val="subscript"/>
        </w:rPr>
        <w:t>4</w:t>
      </w:r>
      <w:r>
        <w:rPr>
          <w:rFonts w:ascii="Times New Roman" w:hAnsi="Times New Roman" w:eastAsia="宋体" w:cs="Times New Roman"/>
        </w:rPr>
        <w:t>、CAM植物的光合特性的比较；</w:t>
      </w:r>
    </w:p>
    <w:p>
      <w:pPr>
        <w:pStyle w:val="15"/>
        <w:numPr>
          <w:ilvl w:val="0"/>
          <w:numId w:val="13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理解影响植物光合作用的因素</w:t>
      </w:r>
      <w:r>
        <w:rPr>
          <w:rFonts w:ascii="Times New Roman" w:hAnsi="Times New Roman" w:cs="Times New Roman"/>
          <w:sz w:val="24"/>
        </w:rPr>
        <w:t>；</w:t>
      </w:r>
    </w:p>
    <w:p>
      <w:pPr>
        <w:pStyle w:val="15"/>
        <w:numPr>
          <w:ilvl w:val="0"/>
          <w:numId w:val="13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理解光呼吸的途径及其生理功能；</w:t>
      </w:r>
    </w:p>
    <w:p>
      <w:pPr>
        <w:pStyle w:val="15"/>
        <w:numPr>
          <w:ilvl w:val="0"/>
          <w:numId w:val="13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了解提高作物光能利用率的途径，理解光合作用与作物产量的关系。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</w:rPr>
      </w:pPr>
      <w:r>
        <w:rPr>
          <w:b/>
        </w:rPr>
        <w:t>（三）植物的生殖生理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14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春化作用生理与应用；</w:t>
      </w:r>
    </w:p>
    <w:p>
      <w:pPr>
        <w:pStyle w:val="15"/>
        <w:numPr>
          <w:ilvl w:val="0"/>
          <w:numId w:val="14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光周期类型、光周期生理与应用；</w:t>
      </w:r>
    </w:p>
    <w:p>
      <w:pPr>
        <w:pStyle w:val="15"/>
        <w:numPr>
          <w:ilvl w:val="0"/>
          <w:numId w:val="14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花器官形成生理及植物受精生理。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15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理解春化作用的概念、春化条件以及在农业生产上的应用；</w:t>
      </w:r>
    </w:p>
    <w:p>
      <w:pPr>
        <w:pStyle w:val="15"/>
        <w:numPr>
          <w:ilvl w:val="0"/>
          <w:numId w:val="15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理解光周期类型、光周期诱导、光周期理论在农业生产上的应用；</w:t>
      </w:r>
    </w:p>
    <w:p>
      <w:pPr>
        <w:pStyle w:val="15"/>
        <w:numPr>
          <w:ilvl w:val="0"/>
          <w:numId w:val="15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了解花器官形成的因素，理解从营养生长到生殖生长的过渡、性别分化的规律及调控措施；</w:t>
      </w:r>
    </w:p>
    <w:p>
      <w:pPr>
        <w:pStyle w:val="15"/>
        <w:numPr>
          <w:ilvl w:val="0"/>
          <w:numId w:val="15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理解植物的受精过程，以及影响植物受精的因素。</w:t>
      </w:r>
    </w:p>
    <w:p>
      <w:pPr>
        <w:pStyle w:val="3"/>
        <w:adjustRightInd w:val="0"/>
        <w:snapToGrid w:val="0"/>
        <w:spacing w:before="0" w:after="0" w:line="360" w:lineRule="auto"/>
        <w:ind w:firstLine="480" w:firstLineChars="200"/>
        <w:rPr>
          <w:rFonts w:cs="Times New Roman"/>
          <w:lang w:bidi="ar"/>
        </w:rPr>
      </w:pPr>
      <w:r>
        <w:rPr>
          <w:rFonts w:cs="Times New Roman"/>
          <w:lang w:bidi="ar"/>
        </w:rPr>
        <w:t>植物学部分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</w:rPr>
      </w:pPr>
      <w:r>
        <w:rPr>
          <w:b/>
        </w:rPr>
        <w:t>（一）植物的细胞与组织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16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质体的概念与类型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16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细胞壁的结构与功能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16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植物组织的概念、类型及其作用</w:t>
      </w:r>
      <w:r>
        <w:rPr>
          <w:rFonts w:ascii="Times New Roman" w:hAnsi="Times New Roman" w:eastAsia="宋体" w:cs="Times New Roman"/>
        </w:rPr>
        <w:t>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17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了解质体的概念、类型及其转化关系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17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了解细胞壁的分层、形成时间、主要成分、特性与功能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17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了解纹</w:t>
      </w:r>
      <w:bookmarkStart w:id="0" w:name="OLE_LINK1"/>
      <w:r>
        <w:rPr>
          <w:rFonts w:ascii="Times New Roman" w:hAnsi="Times New Roman" w:cs="Times New Roman"/>
        </w:rPr>
        <w:t>孔</w:t>
      </w:r>
      <w:bookmarkEnd w:id="0"/>
      <w:r>
        <w:rPr>
          <w:rFonts w:ascii="Times New Roman" w:hAnsi="Times New Roman" w:cs="Times New Roman"/>
        </w:rPr>
        <w:t>、初生纹孔场、胞间联系连丝的概念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17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理解</w:t>
      </w:r>
      <w:bookmarkStart w:id="1" w:name="OLE_LINK2"/>
      <w:r>
        <w:rPr>
          <w:rFonts w:ascii="Times New Roman" w:hAnsi="Times New Roman" w:cs="Times New Roman"/>
        </w:rPr>
        <w:t>分生组织</w:t>
      </w:r>
      <w:bookmarkEnd w:id="1"/>
      <w:r>
        <w:rPr>
          <w:rFonts w:ascii="Times New Roman" w:hAnsi="Times New Roman" w:cs="Times New Roman"/>
        </w:rPr>
        <w:t>的概念及分类，了解各类分生组织的关系；</w:t>
      </w:r>
    </w:p>
    <w:p>
      <w:pPr>
        <w:pStyle w:val="15"/>
        <w:numPr>
          <w:ilvl w:val="0"/>
          <w:numId w:val="17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了解薄壁组织的结构与功能特点；</w:t>
      </w:r>
    </w:p>
    <w:p>
      <w:pPr>
        <w:pStyle w:val="15"/>
        <w:numPr>
          <w:ilvl w:val="0"/>
          <w:numId w:val="17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熟悉基本组织的类型和主要功能；</w:t>
      </w:r>
    </w:p>
    <w:p>
      <w:pPr>
        <w:pStyle w:val="15"/>
        <w:numPr>
          <w:ilvl w:val="0"/>
          <w:numId w:val="17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熟悉保护组织的类型、位置、发育来源及主要功能；熟悉机械组织的类型、位置及主要功能；</w:t>
      </w:r>
    </w:p>
    <w:p>
      <w:pPr>
        <w:pStyle w:val="15"/>
        <w:numPr>
          <w:ilvl w:val="0"/>
          <w:numId w:val="17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理解输导组织的分类、位置、输导的物质、主要特征与功能。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</w:rPr>
      </w:pPr>
      <w:r>
        <w:rPr>
          <w:b/>
        </w:rPr>
        <w:t>（二）种子植物的营养器官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18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根和根系的类型与功能，根尖的发育和侧根的形成；根的初生生长与初生结构，根的次生生长与次生结构；</w:t>
      </w:r>
    </w:p>
    <w:p>
      <w:pPr>
        <w:pStyle w:val="15"/>
        <w:numPr>
          <w:ilvl w:val="0"/>
          <w:numId w:val="18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茎的形态特征与功能，茎尖的构造；茎的初生生长与初生结构，茎的次生生长与次生结构；</w:t>
      </w:r>
    </w:p>
    <w:p>
      <w:pPr>
        <w:pStyle w:val="15"/>
        <w:numPr>
          <w:ilvl w:val="0"/>
          <w:numId w:val="18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叶的功能、结构与生态类型；落叶和离层。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19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理解根和根系的类型及功能，熟悉根尖的结构和发育；</w:t>
      </w:r>
    </w:p>
    <w:p>
      <w:pPr>
        <w:pStyle w:val="15"/>
        <w:numPr>
          <w:ilvl w:val="0"/>
          <w:numId w:val="19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了解根的初生结构、根的次生生长和次生结构；</w:t>
      </w:r>
    </w:p>
    <w:p>
      <w:pPr>
        <w:pStyle w:val="15"/>
        <w:numPr>
          <w:ilvl w:val="0"/>
          <w:numId w:val="19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了解侧根的形成过程；</w:t>
      </w:r>
    </w:p>
    <w:p>
      <w:pPr>
        <w:pStyle w:val="15"/>
        <w:numPr>
          <w:ilvl w:val="0"/>
          <w:numId w:val="19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了解茎的功能；理解单子叶植物、双子叶植物和裸子植物茎的初生结构；理解双子叶植物茎的次生生长过程和次生结构；了解裸子植物和单子叶植物茎的次生结构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19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了解叶的功能；理解双子叶植物叶的一般结构，单子叶植物叶的结构特点；掌握叶的生态类型及特点；了解落叶和离层。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</w:rPr>
      </w:pPr>
      <w:r>
        <w:rPr>
          <w:b/>
        </w:rPr>
        <w:t>（三）种子植物的繁殖器官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20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植物繁殖的类型；</w:t>
      </w:r>
    </w:p>
    <w:p>
      <w:pPr>
        <w:pStyle w:val="15"/>
        <w:numPr>
          <w:ilvl w:val="0"/>
          <w:numId w:val="20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花的概念和组成；</w:t>
      </w:r>
      <w:bookmarkStart w:id="2" w:name="_GoBack"/>
      <w:r>
        <w:rPr>
          <w:rFonts w:ascii="Times New Roman" w:hAnsi="Times New Roman" w:cs="Times New Roman"/>
          <w:color w:val="000000"/>
        </w:rPr>
        <w:t>雌、雄蕊的发育；</w:t>
      </w:r>
      <w:bookmarkEnd w:id="2"/>
      <w:r>
        <w:rPr>
          <w:rFonts w:ascii="Times New Roman" w:hAnsi="Times New Roman" w:cs="Times New Roman"/>
        </w:rPr>
        <w:t>开花、传粉与受精；</w:t>
      </w:r>
    </w:p>
    <w:p>
      <w:pPr>
        <w:pStyle w:val="15"/>
        <w:numPr>
          <w:ilvl w:val="0"/>
          <w:numId w:val="20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种子的基本形态；种子和果实的形成。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2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熟悉植物的繁殖类</w:t>
      </w:r>
      <w:r>
        <w:rPr>
          <w:rFonts w:ascii="Times New Roman" w:hAnsi="Times New Roman" w:eastAsia="宋体" w:cs="Times New Roman"/>
        </w:rPr>
        <w:t>型；</w:t>
      </w:r>
    </w:p>
    <w:p>
      <w:pPr>
        <w:pStyle w:val="15"/>
        <w:numPr>
          <w:ilvl w:val="0"/>
          <w:numId w:val="2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了解花的概念，熟悉花的组成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2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</w:t>
      </w:r>
      <w:r>
        <w:rPr>
          <w:rFonts w:ascii="Times New Roman" w:hAnsi="Times New Roman" w:cs="Times New Roman"/>
          <w:color w:val="000000"/>
        </w:rPr>
        <w:t>雌、雄蕊</w:t>
      </w:r>
      <w:r>
        <w:rPr>
          <w:rFonts w:ascii="Times New Roman" w:hAnsi="Times New Roman" w:cs="Times New Roman"/>
        </w:rPr>
        <w:t>的发育过程，以及植物的开花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2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掌握风媒花和虫媒花的特点，以及自花传粉和异花传粉的概念、结构特点与意义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2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了解被子植物双受精的过程，无融合生殖及多胚现象的概念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2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了解种子的基本形态结构和形成过程，了解种子的萌发及幼苗；</w:t>
      </w:r>
    </w:p>
    <w:p>
      <w:pPr>
        <w:pStyle w:val="15"/>
        <w:numPr>
          <w:ilvl w:val="0"/>
          <w:numId w:val="2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了解单性结实和无子果实的概念，熟悉果实的形成和结构；</w:t>
      </w:r>
    </w:p>
    <w:p>
      <w:pPr>
        <w:pStyle w:val="15"/>
        <w:numPr>
          <w:ilvl w:val="0"/>
          <w:numId w:val="21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熟悉由花至果实和种子各结构的发育过程</w:t>
      </w:r>
      <w:r>
        <w:rPr>
          <w:rFonts w:ascii="Times New Roman" w:hAnsi="Times New Roman" w:eastAsia="宋体" w:cs="Times New Roman"/>
        </w:rPr>
        <w:t>。</w:t>
      </w:r>
    </w:p>
    <w:p>
      <w:pPr>
        <w:pStyle w:val="4"/>
        <w:adjustRightInd w:val="0"/>
        <w:snapToGrid w:val="0"/>
        <w:spacing w:before="0" w:after="0" w:line="360" w:lineRule="auto"/>
        <w:ind w:firstLine="480" w:firstLineChars="200"/>
        <w:rPr>
          <w:b/>
        </w:rPr>
      </w:pPr>
      <w:r>
        <w:rPr>
          <w:b/>
        </w:rPr>
        <w:t>（四）被子植物的分类和系统演化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1. 考试内容</w:t>
      </w:r>
    </w:p>
    <w:p>
      <w:pPr>
        <w:pStyle w:val="15"/>
        <w:numPr>
          <w:ilvl w:val="0"/>
          <w:numId w:val="22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植物的命名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22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被子植物分类的主要形态术语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22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被子植物的起源和系统演化</w:t>
      </w:r>
      <w:r>
        <w:rPr>
          <w:rFonts w:ascii="Times New Roman" w:hAnsi="Times New Roman" w:eastAsia="宋体" w:cs="Times New Roman"/>
        </w:rPr>
        <w:t>。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/>
          <w:kern w:val="0"/>
          <w:szCs w:val="21"/>
          <w:lang w:bidi="ar"/>
        </w:rPr>
        <w:t>2. 考试要求</w:t>
      </w:r>
    </w:p>
    <w:p>
      <w:pPr>
        <w:pStyle w:val="15"/>
        <w:numPr>
          <w:ilvl w:val="0"/>
          <w:numId w:val="23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了解植物的学名、中名和拉丁名的概念，熟悉植物分类等级和双名命名法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23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理解被子植物分类的主要形态术语</w:t>
      </w:r>
      <w:r>
        <w:rPr>
          <w:rFonts w:ascii="Times New Roman" w:hAnsi="Times New Roman" w:eastAsia="宋体" w:cs="Times New Roman"/>
        </w:rPr>
        <w:t>；</w:t>
      </w:r>
    </w:p>
    <w:p>
      <w:pPr>
        <w:pStyle w:val="15"/>
        <w:numPr>
          <w:ilvl w:val="0"/>
          <w:numId w:val="23"/>
        </w:numPr>
        <w:adjustRightInd w:val="0"/>
        <w:snapToGrid w:val="0"/>
        <w:spacing w:line="360" w:lineRule="auto"/>
        <w:ind w:left="420" w:leftChars="200" w:firstLine="420"/>
        <w:rPr>
          <w:rFonts w:ascii="Times New Roman" w:hAnsi="Times New Roman" w:eastAsia="宋体" w:cs="Times New Roman"/>
        </w:rPr>
      </w:pPr>
      <w:r>
        <w:rPr>
          <w:rFonts w:ascii="Times New Roman" w:hAnsi="Times New Roman" w:cs="Times New Roman"/>
        </w:rPr>
        <w:t>了解被子植物的主要分类系统：恩格勒系统、哈钦松系统、克朗奎斯特系统、APG系统</w:t>
      </w:r>
      <w:r>
        <w:rPr>
          <w:rFonts w:ascii="Times New Roman" w:hAnsi="Times New Roman" w:eastAsia="宋体" w:cs="Times New Roman"/>
        </w:rPr>
        <w:t>。</w:t>
      </w:r>
    </w:p>
    <w:p>
      <w:pPr>
        <w:pStyle w:val="2"/>
        <w:adjustRightInd w:val="0"/>
        <w:snapToGrid w:val="0"/>
        <w:spacing w:before="0" w:after="0" w:line="360" w:lineRule="auto"/>
        <w:ind w:firstLine="480" w:firstLineChars="200"/>
        <w:rPr>
          <w:b w:val="0"/>
          <w:lang w:bidi="ar"/>
        </w:rPr>
      </w:pPr>
      <w:r>
        <w:rPr>
          <w:b w:val="0"/>
          <w:lang w:bidi="ar"/>
        </w:rPr>
        <w:t>四、主要参考书目</w:t>
      </w:r>
    </w:p>
    <w:p>
      <w:pPr>
        <w:widowControl/>
        <w:adjustRightInd w:val="0"/>
        <w:snapToGrid w:val="0"/>
        <w:spacing w:line="360" w:lineRule="auto"/>
        <w:ind w:left="420" w:leftChars="200" w:firstLine="48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 w:eastAsia="楷体"/>
          <w:b/>
          <w:bCs/>
          <w:sz w:val="24"/>
          <w:szCs w:val="32"/>
          <w:lang w:bidi="ar"/>
        </w:rPr>
        <w:t>土壤学部分：</w:t>
      </w:r>
      <w:r>
        <w:rPr>
          <w:rFonts w:ascii="Times New Roman" w:hAnsi="Times New Roman"/>
          <w:kern w:val="0"/>
          <w:szCs w:val="21"/>
          <w:lang w:bidi="ar"/>
        </w:rPr>
        <w:t>土壤学（第3版）. 黄昌勇、徐建明主编. 中国农业出版社，2012年</w:t>
      </w:r>
    </w:p>
    <w:p>
      <w:pPr>
        <w:widowControl/>
        <w:adjustRightInd w:val="0"/>
        <w:snapToGrid w:val="0"/>
        <w:spacing w:line="360" w:lineRule="auto"/>
        <w:ind w:left="420" w:leftChars="200" w:firstLine="48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 w:eastAsia="楷体"/>
          <w:b/>
          <w:bCs/>
          <w:sz w:val="24"/>
          <w:szCs w:val="32"/>
          <w:lang w:bidi="ar"/>
        </w:rPr>
        <w:t>植物生理学部分：</w:t>
      </w:r>
      <w:r>
        <w:rPr>
          <w:rFonts w:ascii="Times New Roman" w:hAnsi="Times New Roman"/>
          <w:kern w:val="0"/>
          <w:szCs w:val="21"/>
          <w:lang w:bidi="ar"/>
        </w:rPr>
        <w:t>植物生理学（第7版）. 潘瑞炽主编. 高等教育出版社，2012年</w:t>
      </w:r>
    </w:p>
    <w:p>
      <w:pPr>
        <w:widowControl/>
        <w:adjustRightInd w:val="0"/>
        <w:snapToGrid w:val="0"/>
        <w:spacing w:line="360" w:lineRule="auto"/>
        <w:ind w:left="420" w:leftChars="200" w:firstLine="480" w:firstLineChars="200"/>
        <w:rPr>
          <w:rFonts w:ascii="Times New Roman" w:hAnsi="Times New Roman"/>
          <w:kern w:val="0"/>
          <w:szCs w:val="21"/>
          <w:lang w:bidi="ar"/>
        </w:rPr>
      </w:pPr>
      <w:r>
        <w:rPr>
          <w:rFonts w:ascii="Times New Roman" w:hAnsi="Times New Roman" w:eastAsia="楷体"/>
          <w:b/>
          <w:bCs/>
          <w:sz w:val="24"/>
          <w:szCs w:val="32"/>
          <w:lang w:bidi="ar"/>
        </w:rPr>
        <w:t>植物学部分：</w:t>
      </w:r>
      <w:r>
        <w:rPr>
          <w:rFonts w:ascii="Times New Roman" w:hAnsi="Times New Roman"/>
          <w:kern w:val="0"/>
          <w:szCs w:val="21"/>
          <w:lang w:bidi="ar"/>
        </w:rPr>
        <w:t>植物学（第3版）. 马炜梁主编. 高等教育出版社，2022年</w:t>
      </w:r>
    </w:p>
    <w:p>
      <w:pPr>
        <w:widowControl/>
        <w:adjustRightInd w:val="0"/>
        <w:snapToGrid w:val="0"/>
        <w:spacing w:line="360" w:lineRule="auto"/>
        <w:ind w:left="420" w:leftChars="200" w:firstLine="420" w:firstLineChars="200"/>
        <w:rPr>
          <w:rFonts w:ascii="Times New Roman" w:hAnsi="Times New Roman"/>
          <w:bCs/>
          <w:szCs w:val="21"/>
        </w:rPr>
      </w:pPr>
    </w:p>
    <w:sectPr>
      <w:pgSz w:w="11906" w:h="16838"/>
      <w:pgMar w:top="737" w:right="851" w:bottom="73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656F4"/>
    <w:multiLevelType w:val="multilevel"/>
    <w:tmpl w:val="007656F4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FF4F8F"/>
    <w:multiLevelType w:val="multilevel"/>
    <w:tmpl w:val="04FF4F8F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6E82F68"/>
    <w:multiLevelType w:val="multilevel"/>
    <w:tmpl w:val="06E82F6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60F6"/>
    <w:multiLevelType w:val="multilevel"/>
    <w:tmpl w:val="0A0760F6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70E8E"/>
    <w:multiLevelType w:val="multilevel"/>
    <w:tmpl w:val="14070E8E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CC7D29"/>
    <w:multiLevelType w:val="multilevel"/>
    <w:tmpl w:val="18CC7D29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E40581"/>
    <w:multiLevelType w:val="multilevel"/>
    <w:tmpl w:val="18E40581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B7469D5"/>
    <w:multiLevelType w:val="multilevel"/>
    <w:tmpl w:val="1B7469D5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30E02F3"/>
    <w:multiLevelType w:val="multilevel"/>
    <w:tmpl w:val="230E02F3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36B7B"/>
    <w:multiLevelType w:val="multilevel"/>
    <w:tmpl w:val="25B36B7B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053AE"/>
    <w:multiLevelType w:val="multilevel"/>
    <w:tmpl w:val="262053AE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EB5ED8"/>
    <w:multiLevelType w:val="multilevel"/>
    <w:tmpl w:val="34EB5ED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6E0CFB"/>
    <w:multiLevelType w:val="multilevel"/>
    <w:tmpl w:val="386E0CFB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41630A2"/>
    <w:multiLevelType w:val="multilevel"/>
    <w:tmpl w:val="441630A2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27812"/>
    <w:multiLevelType w:val="multilevel"/>
    <w:tmpl w:val="4D527812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F62DBD"/>
    <w:multiLevelType w:val="multilevel"/>
    <w:tmpl w:val="4DF62DBD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395A1D"/>
    <w:multiLevelType w:val="multilevel"/>
    <w:tmpl w:val="54395A1D"/>
    <w:lvl w:ilvl="0" w:tentative="0">
      <w:start w:val="1"/>
      <w:numFmt w:val="decimal"/>
      <w:lvlText w:val="%1)"/>
      <w:lvlJc w:val="left"/>
      <w:pPr>
        <w:ind w:left="1280" w:hanging="440"/>
      </w:pPr>
    </w:lvl>
    <w:lvl w:ilvl="1" w:tentative="0">
      <w:start w:val="1"/>
      <w:numFmt w:val="lowerLetter"/>
      <w:lvlText w:val="%2)"/>
      <w:lvlJc w:val="left"/>
      <w:pPr>
        <w:ind w:left="1720" w:hanging="440"/>
      </w:pPr>
    </w:lvl>
    <w:lvl w:ilvl="2" w:tentative="0">
      <w:start w:val="1"/>
      <w:numFmt w:val="lowerRoman"/>
      <w:lvlText w:val="%3."/>
      <w:lvlJc w:val="right"/>
      <w:pPr>
        <w:ind w:left="2160" w:hanging="440"/>
      </w:pPr>
    </w:lvl>
    <w:lvl w:ilvl="3" w:tentative="0">
      <w:start w:val="1"/>
      <w:numFmt w:val="decimal"/>
      <w:lvlText w:val="%4."/>
      <w:lvlJc w:val="left"/>
      <w:pPr>
        <w:ind w:left="2600" w:hanging="440"/>
      </w:pPr>
    </w:lvl>
    <w:lvl w:ilvl="4" w:tentative="0">
      <w:start w:val="1"/>
      <w:numFmt w:val="lowerLetter"/>
      <w:lvlText w:val="%5)"/>
      <w:lvlJc w:val="left"/>
      <w:pPr>
        <w:ind w:left="3040" w:hanging="440"/>
      </w:pPr>
    </w:lvl>
    <w:lvl w:ilvl="5" w:tentative="0">
      <w:start w:val="1"/>
      <w:numFmt w:val="lowerRoman"/>
      <w:lvlText w:val="%6."/>
      <w:lvlJc w:val="right"/>
      <w:pPr>
        <w:ind w:left="3480" w:hanging="440"/>
      </w:pPr>
    </w:lvl>
    <w:lvl w:ilvl="6" w:tentative="0">
      <w:start w:val="1"/>
      <w:numFmt w:val="decimal"/>
      <w:lvlText w:val="%7."/>
      <w:lvlJc w:val="left"/>
      <w:pPr>
        <w:ind w:left="3920" w:hanging="440"/>
      </w:pPr>
    </w:lvl>
    <w:lvl w:ilvl="7" w:tentative="0">
      <w:start w:val="1"/>
      <w:numFmt w:val="lowerLetter"/>
      <w:lvlText w:val="%8)"/>
      <w:lvlJc w:val="left"/>
      <w:pPr>
        <w:ind w:left="4360" w:hanging="440"/>
      </w:pPr>
    </w:lvl>
    <w:lvl w:ilvl="8" w:tentative="0">
      <w:start w:val="1"/>
      <w:numFmt w:val="lowerRoman"/>
      <w:lvlText w:val="%9."/>
      <w:lvlJc w:val="right"/>
      <w:pPr>
        <w:ind w:left="4800" w:hanging="440"/>
      </w:pPr>
    </w:lvl>
  </w:abstractNum>
  <w:abstractNum w:abstractNumId="17">
    <w:nsid w:val="5F783FBC"/>
    <w:multiLevelType w:val="multilevel"/>
    <w:tmpl w:val="5F783FB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8520D"/>
    <w:multiLevelType w:val="multilevel"/>
    <w:tmpl w:val="6858520D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8F312A9"/>
    <w:multiLevelType w:val="multilevel"/>
    <w:tmpl w:val="68F312A9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FC262C"/>
    <w:multiLevelType w:val="multilevel"/>
    <w:tmpl w:val="6DFC262C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6F525DFC"/>
    <w:multiLevelType w:val="multilevel"/>
    <w:tmpl w:val="6F525DFC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eastAsia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15DE5"/>
    <w:multiLevelType w:val="multilevel"/>
    <w:tmpl w:val="74215DE5"/>
    <w:lvl w:ilvl="0" w:tentative="0">
      <w:start w:val="1"/>
      <w:numFmt w:val="decimal"/>
      <w:lvlText w:val="%1)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8"/>
  </w:num>
  <w:num w:numId="8">
    <w:abstractNumId w:val="4"/>
  </w:num>
  <w:num w:numId="9">
    <w:abstractNumId w:val="0"/>
  </w:num>
  <w:num w:numId="10">
    <w:abstractNumId w:val="14"/>
  </w:num>
  <w:num w:numId="11">
    <w:abstractNumId w:val="22"/>
  </w:num>
  <w:num w:numId="12">
    <w:abstractNumId w:val="19"/>
  </w:num>
  <w:num w:numId="13">
    <w:abstractNumId w:val="9"/>
  </w:num>
  <w:num w:numId="14">
    <w:abstractNumId w:val="17"/>
  </w:num>
  <w:num w:numId="15">
    <w:abstractNumId w:val="5"/>
  </w:num>
  <w:num w:numId="16">
    <w:abstractNumId w:val="21"/>
  </w:num>
  <w:num w:numId="17">
    <w:abstractNumId w:val="13"/>
  </w:num>
  <w:num w:numId="18">
    <w:abstractNumId w:val="8"/>
  </w:num>
  <w:num w:numId="19">
    <w:abstractNumId w:val="11"/>
  </w:num>
  <w:num w:numId="20">
    <w:abstractNumId w:val="3"/>
  </w:num>
  <w:num w:numId="21">
    <w:abstractNumId w:val="2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NDE5ZTU3NzQyZDU4ZjY0OTlhZGE5Y2RkNzg5ZDIifQ=="/>
  </w:docVars>
  <w:rsids>
    <w:rsidRoot w:val="000171BE"/>
    <w:rsid w:val="00014545"/>
    <w:rsid w:val="0001620E"/>
    <w:rsid w:val="000171BE"/>
    <w:rsid w:val="0002423C"/>
    <w:rsid w:val="00041C50"/>
    <w:rsid w:val="0004502B"/>
    <w:rsid w:val="00060287"/>
    <w:rsid w:val="00060FC8"/>
    <w:rsid w:val="00082A18"/>
    <w:rsid w:val="0008364C"/>
    <w:rsid w:val="000C57E7"/>
    <w:rsid w:val="000D74A8"/>
    <w:rsid w:val="000F4868"/>
    <w:rsid w:val="0015426D"/>
    <w:rsid w:val="00164F86"/>
    <w:rsid w:val="00180BD2"/>
    <w:rsid w:val="00180E0E"/>
    <w:rsid w:val="00193B84"/>
    <w:rsid w:val="001C77FB"/>
    <w:rsid w:val="001E1EC6"/>
    <w:rsid w:val="001F565E"/>
    <w:rsid w:val="00203570"/>
    <w:rsid w:val="00204E06"/>
    <w:rsid w:val="00242B21"/>
    <w:rsid w:val="00250104"/>
    <w:rsid w:val="00270CAF"/>
    <w:rsid w:val="0027142B"/>
    <w:rsid w:val="00284A46"/>
    <w:rsid w:val="00291243"/>
    <w:rsid w:val="0029267B"/>
    <w:rsid w:val="00292BDA"/>
    <w:rsid w:val="002C4DAC"/>
    <w:rsid w:val="002D1489"/>
    <w:rsid w:val="002F68C7"/>
    <w:rsid w:val="003442C6"/>
    <w:rsid w:val="003531A2"/>
    <w:rsid w:val="00361EF1"/>
    <w:rsid w:val="00362244"/>
    <w:rsid w:val="00362553"/>
    <w:rsid w:val="00383E08"/>
    <w:rsid w:val="003E7E25"/>
    <w:rsid w:val="003F1055"/>
    <w:rsid w:val="0045251A"/>
    <w:rsid w:val="004645A9"/>
    <w:rsid w:val="004B2E01"/>
    <w:rsid w:val="004B7B84"/>
    <w:rsid w:val="004C04E2"/>
    <w:rsid w:val="004E140B"/>
    <w:rsid w:val="004F1641"/>
    <w:rsid w:val="004F3558"/>
    <w:rsid w:val="004F48CE"/>
    <w:rsid w:val="004F7879"/>
    <w:rsid w:val="00534B91"/>
    <w:rsid w:val="0054480C"/>
    <w:rsid w:val="0058478F"/>
    <w:rsid w:val="005C17B2"/>
    <w:rsid w:val="005C3919"/>
    <w:rsid w:val="005E3DD7"/>
    <w:rsid w:val="005F7F9B"/>
    <w:rsid w:val="00600C21"/>
    <w:rsid w:val="00604509"/>
    <w:rsid w:val="00606E9B"/>
    <w:rsid w:val="0062276E"/>
    <w:rsid w:val="0063575D"/>
    <w:rsid w:val="00647414"/>
    <w:rsid w:val="0065055D"/>
    <w:rsid w:val="00691DB4"/>
    <w:rsid w:val="006D17FB"/>
    <w:rsid w:val="006E26D9"/>
    <w:rsid w:val="006F38B2"/>
    <w:rsid w:val="006F720C"/>
    <w:rsid w:val="00722700"/>
    <w:rsid w:val="00722F11"/>
    <w:rsid w:val="00723C5C"/>
    <w:rsid w:val="007330AB"/>
    <w:rsid w:val="0075209B"/>
    <w:rsid w:val="007553E6"/>
    <w:rsid w:val="00756304"/>
    <w:rsid w:val="00761A58"/>
    <w:rsid w:val="00771EB1"/>
    <w:rsid w:val="00774471"/>
    <w:rsid w:val="00781BE7"/>
    <w:rsid w:val="00783353"/>
    <w:rsid w:val="007A2EE0"/>
    <w:rsid w:val="007D0728"/>
    <w:rsid w:val="007D29EB"/>
    <w:rsid w:val="007F0E92"/>
    <w:rsid w:val="007F5359"/>
    <w:rsid w:val="00817BA1"/>
    <w:rsid w:val="00821188"/>
    <w:rsid w:val="0083579C"/>
    <w:rsid w:val="00860683"/>
    <w:rsid w:val="008B1083"/>
    <w:rsid w:val="008B1C3E"/>
    <w:rsid w:val="008B5937"/>
    <w:rsid w:val="00903903"/>
    <w:rsid w:val="00913A12"/>
    <w:rsid w:val="00932E21"/>
    <w:rsid w:val="00933FB2"/>
    <w:rsid w:val="00953DD9"/>
    <w:rsid w:val="00960F5C"/>
    <w:rsid w:val="009770E2"/>
    <w:rsid w:val="00987038"/>
    <w:rsid w:val="009B29E5"/>
    <w:rsid w:val="009D2E32"/>
    <w:rsid w:val="009E4107"/>
    <w:rsid w:val="009F5FB5"/>
    <w:rsid w:val="00A245AC"/>
    <w:rsid w:val="00A37427"/>
    <w:rsid w:val="00A61ED2"/>
    <w:rsid w:val="00A8643C"/>
    <w:rsid w:val="00B02AA2"/>
    <w:rsid w:val="00B14810"/>
    <w:rsid w:val="00B4255A"/>
    <w:rsid w:val="00B519B4"/>
    <w:rsid w:val="00B54501"/>
    <w:rsid w:val="00B67F5E"/>
    <w:rsid w:val="00B868F6"/>
    <w:rsid w:val="00BA48BA"/>
    <w:rsid w:val="00BD2AEB"/>
    <w:rsid w:val="00C064CF"/>
    <w:rsid w:val="00C56F52"/>
    <w:rsid w:val="00C63AA7"/>
    <w:rsid w:val="00C84570"/>
    <w:rsid w:val="00C95ABA"/>
    <w:rsid w:val="00CC6B9F"/>
    <w:rsid w:val="00CF4D15"/>
    <w:rsid w:val="00D16A27"/>
    <w:rsid w:val="00DC3F74"/>
    <w:rsid w:val="00DC4B9D"/>
    <w:rsid w:val="00DF2D01"/>
    <w:rsid w:val="00E06316"/>
    <w:rsid w:val="00E26BE7"/>
    <w:rsid w:val="00E371AE"/>
    <w:rsid w:val="00E5278D"/>
    <w:rsid w:val="00E61854"/>
    <w:rsid w:val="00E63901"/>
    <w:rsid w:val="00EC5E9E"/>
    <w:rsid w:val="00ED0E48"/>
    <w:rsid w:val="00F201C4"/>
    <w:rsid w:val="00F20288"/>
    <w:rsid w:val="00F37BFE"/>
    <w:rsid w:val="00F65D0D"/>
    <w:rsid w:val="00F90D9C"/>
    <w:rsid w:val="00FB3595"/>
    <w:rsid w:val="00FC67EF"/>
    <w:rsid w:val="00FF7BB9"/>
    <w:rsid w:val="0B7701E5"/>
    <w:rsid w:val="17B40208"/>
    <w:rsid w:val="31FFDEE3"/>
    <w:rsid w:val="40D033CE"/>
    <w:rsid w:val="499A3A99"/>
    <w:rsid w:val="536C0334"/>
    <w:rsid w:val="5751793B"/>
    <w:rsid w:val="5D696B00"/>
    <w:rsid w:val="69CC43B7"/>
    <w:rsid w:val="69FD22BA"/>
    <w:rsid w:val="6BEE5611"/>
    <w:rsid w:val="6F200578"/>
    <w:rsid w:val="72FFE999"/>
    <w:rsid w:val="7BB7F4E0"/>
    <w:rsid w:val="7CD426B0"/>
    <w:rsid w:val="AFFDE328"/>
    <w:rsid w:val="BCEFA8EB"/>
    <w:rsid w:val="F7BF2529"/>
    <w:rsid w:val="FE7D9FA0"/>
    <w:rsid w:val="FEEE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eastAsia="黑体"/>
      <w:b/>
      <w:bCs/>
      <w:kern w:val="44"/>
      <w:sz w:val="24"/>
      <w:szCs w:val="44"/>
    </w:rPr>
  </w:style>
  <w:style w:type="paragraph" w:styleId="3">
    <w:name w:val="heading 2"/>
    <w:basedOn w:val="1"/>
    <w:next w:val="1"/>
    <w:link w:val="16"/>
    <w:unhideWhenUsed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Times New Roman" w:hAnsi="Times New Roman" w:eastAsia="楷体" w:cstheme="majorBidi"/>
      <w:b/>
      <w:bCs/>
      <w:sz w:val="24"/>
      <w:szCs w:val="32"/>
    </w:rPr>
  </w:style>
  <w:style w:type="paragraph" w:styleId="4">
    <w:name w:val="heading 3"/>
    <w:basedOn w:val="1"/>
    <w:next w:val="1"/>
    <w:link w:val="18"/>
    <w:unhideWhenUsed/>
    <w:qFormat/>
    <w:uiPriority w:val="0"/>
    <w:pPr>
      <w:keepNext/>
      <w:keepLines/>
      <w:spacing w:before="260" w:after="260" w:line="416" w:lineRule="auto"/>
      <w:jc w:val="left"/>
      <w:outlineLvl w:val="2"/>
    </w:pPr>
    <w:rPr>
      <w:rFonts w:ascii="Times New Roman" w:hAnsi="Times New Roman" w:eastAsia="楷体"/>
      <w:bCs/>
      <w:sz w:val="24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11">
    <w:name w:val="Strong"/>
    <w:qFormat/>
    <w:uiPriority w:val="0"/>
    <w:rPr>
      <w:b/>
    </w:rPr>
  </w:style>
  <w:style w:type="character" w:customStyle="1" w:styleId="12">
    <w:name w:val="页眉 字符"/>
    <w:link w:val="7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link w:val="6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4">
    <w:name w:val="批注框文本 字符"/>
    <w:basedOn w:val="10"/>
    <w:link w:val="5"/>
    <w:qFormat/>
    <w:uiPriority w:val="0"/>
    <w:rPr>
      <w:rFonts w:ascii="Calibri" w:hAnsi="Calibri"/>
      <w:kern w:val="2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标题 2 字符"/>
    <w:basedOn w:val="10"/>
    <w:link w:val="3"/>
    <w:qFormat/>
    <w:uiPriority w:val="0"/>
    <w:rPr>
      <w:rFonts w:eastAsia="楷体" w:cstheme="majorBidi"/>
      <w:b/>
      <w:bCs/>
      <w:kern w:val="2"/>
      <w:sz w:val="24"/>
      <w:szCs w:val="32"/>
    </w:rPr>
  </w:style>
  <w:style w:type="character" w:customStyle="1" w:styleId="17">
    <w:name w:val="标题 1 字符"/>
    <w:basedOn w:val="10"/>
    <w:link w:val="2"/>
    <w:qFormat/>
    <w:uiPriority w:val="0"/>
    <w:rPr>
      <w:rFonts w:eastAsia="黑体"/>
      <w:b/>
      <w:bCs/>
      <w:kern w:val="44"/>
      <w:sz w:val="24"/>
      <w:szCs w:val="44"/>
    </w:rPr>
  </w:style>
  <w:style w:type="character" w:customStyle="1" w:styleId="18">
    <w:name w:val="标题 3 字符"/>
    <w:basedOn w:val="10"/>
    <w:link w:val="4"/>
    <w:qFormat/>
    <w:uiPriority w:val="0"/>
    <w:rPr>
      <w:rFonts w:eastAsia="楷体"/>
      <w:bCs/>
      <w:kern w:val="2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微软中国</Company>
  <Pages>5</Pages>
  <Words>494</Words>
  <Characters>2821</Characters>
  <Lines>23</Lines>
  <Paragraphs>6</Paragraphs>
  <TotalTime>23</TotalTime>
  <ScaleCrop>false</ScaleCrop>
  <LinksUpToDate>false</LinksUpToDate>
  <CharactersWithSpaces>3309</CharactersWithSpaces>
  <Application>WPS Office WWO_base_provider_20221031101348-1857be321c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2021-12-01T16:48:00Z</dcterms:created>
  <dc:creator>Administrator.BF-20201010WWHJ</dc:creator>
  <cp:lastModifiedBy>A8729</cp:lastModifiedBy>
  <cp:lastPrinted>2021-09-09T17:04:00Z</cp:lastPrinted>
  <dcterms:modified xsi:type="dcterms:W3CDTF">2023-08-02T09:58:42Z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2ED4F0FECF604C7989311D5E32DEE6A9_12</vt:lpwstr>
  </property>
</Properties>
</file>